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0"/>
          <w:szCs w:val="20"/>
        </w:rPr>
      </w:pPr>
      <w:r w:rsidDel="00000000" w:rsidR="00000000" w:rsidRPr="00000000">
        <w:rPr>
          <w:b w:val="1"/>
          <w:sz w:val="20"/>
          <w:szCs w:val="20"/>
          <w:rtl w:val="0"/>
        </w:rPr>
        <w:t xml:space="preserve">Gedeon Muhawenayo</w:t>
      </w:r>
    </w:p>
    <w:p w:rsidR="00000000" w:rsidDel="00000000" w:rsidP="00000000" w:rsidRDefault="00000000" w:rsidRPr="00000000" w14:paraId="00000002">
      <w:pPr>
        <w:jc w:val="both"/>
        <w:rPr>
          <w:sz w:val="18"/>
          <w:szCs w:val="18"/>
        </w:rPr>
      </w:pPr>
      <w:hyperlink r:id="rId6">
        <w:r w:rsidDel="00000000" w:rsidR="00000000" w:rsidRPr="00000000">
          <w:rPr>
            <w:color w:val="1155cc"/>
            <w:sz w:val="18"/>
            <w:szCs w:val="18"/>
            <w:u w:val="single"/>
            <w:rtl w:val="0"/>
          </w:rPr>
          <w:t xml:space="preserve">gmuhawenayo@aimsammi.org</w:t>
        </w:r>
      </w:hyperlink>
      <w:r w:rsidDel="00000000" w:rsidR="00000000" w:rsidRPr="00000000">
        <w:rPr>
          <w:rtl w:val="0"/>
        </w:rPr>
      </w:r>
    </w:p>
    <w:p w:rsidR="00000000" w:rsidDel="00000000" w:rsidP="00000000" w:rsidRDefault="00000000" w:rsidRPr="00000000" w14:paraId="00000003">
      <w:pPr>
        <w:jc w:val="both"/>
        <w:rPr>
          <w:sz w:val="18"/>
          <w:szCs w:val="18"/>
        </w:rPr>
      </w:pPr>
      <w:r w:rsidDel="00000000" w:rsidR="00000000" w:rsidRPr="00000000">
        <w:rPr>
          <w:sz w:val="18"/>
          <w:szCs w:val="18"/>
          <w:rtl w:val="0"/>
        </w:rPr>
        <w:t xml:space="preserve">African Masters in Machine Intelligence</w:t>
      </w:r>
    </w:p>
    <w:p w:rsidR="00000000" w:rsidDel="00000000" w:rsidP="00000000" w:rsidRDefault="00000000" w:rsidRPr="00000000" w14:paraId="00000004">
      <w:pPr>
        <w:jc w:val="both"/>
        <w:rPr>
          <w:sz w:val="20"/>
          <w:szCs w:val="20"/>
        </w:rPr>
      </w:pPr>
      <w:r w:rsidDel="00000000" w:rsidR="00000000" w:rsidRPr="00000000">
        <w:rPr>
          <w:rtl w:val="0"/>
        </w:rPr>
      </w:r>
    </w:p>
    <w:p w:rsidR="00000000" w:rsidDel="00000000" w:rsidP="00000000" w:rsidRDefault="00000000" w:rsidRPr="00000000" w14:paraId="00000005">
      <w:pPr>
        <w:jc w:val="center"/>
        <w:rPr>
          <w:b w:val="1"/>
          <w:sz w:val="20"/>
          <w:szCs w:val="20"/>
        </w:rPr>
      </w:pPr>
      <w:r w:rsidDel="00000000" w:rsidR="00000000" w:rsidRPr="00000000">
        <w:rPr>
          <w:b w:val="1"/>
          <w:sz w:val="20"/>
          <w:szCs w:val="20"/>
          <w:rtl w:val="0"/>
        </w:rPr>
        <w:t xml:space="preserve">Detection, Segmentation and pose estimation</w:t>
      </w:r>
    </w:p>
    <w:p w:rsidR="00000000" w:rsidDel="00000000" w:rsidP="00000000" w:rsidRDefault="00000000" w:rsidRPr="00000000" w14:paraId="00000006">
      <w:pPr>
        <w:jc w:val="cente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both"/>
        <w:rPr>
          <w:b w:val="1"/>
          <w:sz w:val="20"/>
          <w:szCs w:val="20"/>
        </w:rPr>
      </w:pPr>
      <w:r w:rsidDel="00000000" w:rsidR="00000000" w:rsidRPr="00000000">
        <w:rPr>
          <w:rtl w:val="0"/>
        </w:rPr>
      </w:r>
    </w:p>
    <w:p w:rsidR="00000000" w:rsidDel="00000000" w:rsidP="00000000" w:rsidRDefault="00000000" w:rsidRPr="00000000" w14:paraId="00000008">
      <w:pPr>
        <w:jc w:val="center"/>
        <w:rPr>
          <w:sz w:val="20"/>
          <w:szCs w:val="20"/>
        </w:rPr>
      </w:pPr>
      <w:r w:rsidDel="00000000" w:rsidR="00000000" w:rsidRPr="00000000">
        <w:rPr>
          <w:b w:val="1"/>
          <w:sz w:val="20"/>
          <w:szCs w:val="20"/>
          <w:rtl w:val="0"/>
        </w:rPr>
        <w:t xml:space="preserve">Summary</w:t>
      </w:r>
      <w:r w:rsidDel="00000000" w:rsidR="00000000" w:rsidRPr="00000000">
        <w:rPr>
          <w:sz w:val="20"/>
          <w:szCs w:val="20"/>
          <w:rtl w:val="0"/>
        </w:rPr>
        <w:t xml:space="preserve">:</w:t>
      </w:r>
    </w:p>
    <w:p w:rsidR="00000000" w:rsidDel="00000000" w:rsidP="00000000" w:rsidRDefault="00000000" w:rsidRPr="00000000" w14:paraId="00000009">
      <w:pPr>
        <w:ind w:left="850.3937007874016" w:right="702.4015748031502" w:firstLine="0"/>
        <w:jc w:val="both"/>
        <w:rPr>
          <w:color w:val="24292e"/>
          <w:sz w:val="18"/>
          <w:szCs w:val="18"/>
          <w:highlight w:val="white"/>
        </w:rPr>
      </w:pPr>
      <w:r w:rsidDel="00000000" w:rsidR="00000000" w:rsidRPr="00000000">
        <w:rPr>
          <w:sz w:val="18"/>
          <w:szCs w:val="18"/>
          <w:rtl w:val="0"/>
        </w:rPr>
        <w:t xml:space="preserve">In this project, I got to familiarize myself with Detectron2 object detection library. I started by reading documentation regarding required dependencies to be able to install and to use Detectron2. Next, I have explored pretrained models for semantic segmentation and pose estimation. This LAB has helped me to clearly understand Lecture1 and has widened my thinking about object detection and segmentation tasks as they related to practical applications and how they could be used to tackle social problems.</w:t>
      </w:r>
      <w:r w:rsidDel="00000000" w:rsidR="00000000" w:rsidRPr="00000000">
        <w:rPr>
          <w:rtl w:val="0"/>
        </w:rPr>
      </w:r>
    </w:p>
    <w:p w:rsidR="00000000" w:rsidDel="00000000" w:rsidP="00000000" w:rsidRDefault="00000000" w:rsidRPr="00000000" w14:paraId="0000000A">
      <w:pPr>
        <w:jc w:val="center"/>
        <w:rPr>
          <w:b w:val="1"/>
          <w:sz w:val="20"/>
          <w:szCs w:val="20"/>
        </w:rPr>
      </w:pPr>
      <w:r w:rsidDel="00000000" w:rsidR="00000000" w:rsidRPr="00000000">
        <w:rPr>
          <w:rtl w:val="0"/>
        </w:rPr>
      </w:r>
    </w:p>
    <w:p w:rsidR="00000000" w:rsidDel="00000000" w:rsidP="00000000" w:rsidRDefault="00000000" w:rsidRPr="00000000" w14:paraId="0000000B">
      <w:pPr>
        <w:jc w:val="center"/>
        <w:rPr>
          <w:b w:val="1"/>
          <w:sz w:val="20"/>
          <w:szCs w:val="20"/>
        </w:rPr>
      </w:pPr>
      <w:r w:rsidDel="00000000" w:rsidR="00000000" w:rsidRPr="00000000">
        <w:rPr>
          <w:b w:val="1"/>
          <w:sz w:val="20"/>
          <w:szCs w:val="20"/>
          <w:rtl w:val="0"/>
        </w:rPr>
        <w:t xml:space="preserve">Part B: Running pretrained model for instance segmentation</w:t>
      </w:r>
    </w:p>
    <w:p w:rsidR="00000000" w:rsidDel="00000000" w:rsidP="00000000" w:rsidRDefault="00000000" w:rsidRPr="00000000" w14:paraId="0000000C">
      <w:pPr>
        <w:jc w:val="center"/>
        <w:rPr>
          <w:b w:val="1"/>
          <w:sz w:val="20"/>
          <w:szCs w:val="20"/>
        </w:rPr>
      </w:pPr>
      <w:r w:rsidDel="00000000" w:rsidR="00000000" w:rsidRPr="00000000">
        <w:rPr>
          <w:rtl w:val="0"/>
        </w:rPr>
      </w:r>
    </w:p>
    <w:p w:rsidR="00000000" w:rsidDel="00000000" w:rsidP="00000000" w:rsidRDefault="00000000" w:rsidRPr="00000000" w14:paraId="0000000D">
      <w:pPr>
        <w:jc w:val="both"/>
        <w:rPr>
          <w:b w:val="1"/>
          <w:color w:val="24292e"/>
          <w:sz w:val="20"/>
          <w:szCs w:val="20"/>
          <w:highlight w:val="white"/>
        </w:rPr>
      </w:pPr>
      <w:r w:rsidDel="00000000" w:rsidR="00000000" w:rsidRPr="00000000">
        <w:rPr>
          <w:b w:val="1"/>
          <w:color w:val="24292e"/>
          <w:sz w:val="20"/>
          <w:szCs w:val="20"/>
          <w:highlight w:val="white"/>
          <w:rtl w:val="0"/>
        </w:rPr>
        <w:t xml:space="preserve">Model architecture</w:t>
      </w:r>
      <w:r w:rsidDel="00000000" w:rsidR="00000000" w:rsidRPr="00000000">
        <w:rPr>
          <w:color w:val="24292e"/>
          <w:sz w:val="20"/>
          <w:szCs w:val="20"/>
          <w:highlight w:val="white"/>
          <w:rtl w:val="0"/>
        </w:rPr>
        <w:t xml:space="preserve">: From Detectron2 model zoo I have used the default predictor of model configuration file named </w:t>
      </w:r>
      <w:r w:rsidDel="00000000" w:rsidR="00000000" w:rsidRPr="00000000">
        <w:rPr>
          <w:rFonts w:ascii="Courier New" w:cs="Courier New" w:eastAsia="Courier New" w:hAnsi="Courier New"/>
          <w:color w:val="ffffff"/>
          <w:sz w:val="20"/>
          <w:szCs w:val="20"/>
          <w:shd w:fill="666666" w:val="clear"/>
          <w:rtl w:val="0"/>
        </w:rPr>
        <w:t xml:space="preserve">COCO-InstanceSegmentation/mask_rcnn_R_50_FPN_3x.yaml</w:t>
      </w:r>
      <w:r w:rsidDel="00000000" w:rsidR="00000000" w:rsidRPr="00000000">
        <w:rPr>
          <w:color w:val="24292e"/>
          <w:sz w:val="20"/>
          <w:szCs w:val="20"/>
          <w:highlight w:val="white"/>
          <w:rtl w:val="0"/>
        </w:rPr>
        <w:t xml:space="preserve"> Which is a pretrained instance segmentation baseline with </w:t>
      </w:r>
      <w:r w:rsidDel="00000000" w:rsidR="00000000" w:rsidRPr="00000000">
        <w:rPr>
          <w:b w:val="1"/>
          <w:color w:val="24292e"/>
          <w:sz w:val="20"/>
          <w:szCs w:val="20"/>
          <w:highlight w:val="white"/>
          <w:rtl w:val="0"/>
        </w:rPr>
        <w:t xml:space="preserve">Mask R-CNN.</w:t>
      </w:r>
      <w:r w:rsidDel="00000000" w:rsidR="00000000" w:rsidRPr="00000000">
        <w:rPr>
          <w:color w:val="24292e"/>
          <w:sz w:val="20"/>
          <w:szCs w:val="20"/>
          <w:highlight w:val="white"/>
          <w:rtl w:val="0"/>
        </w:rPr>
        <w:t xml:space="preserve"> It</w:t>
      </w:r>
      <w:r w:rsidDel="00000000" w:rsidR="00000000" w:rsidRPr="00000000">
        <w:rPr>
          <w:color w:val="24292e"/>
          <w:sz w:val="20"/>
          <w:szCs w:val="20"/>
          <w:highlight w:val="white"/>
          <w:rtl w:val="0"/>
        </w:rPr>
        <w:t xml:space="preserve"> was pre-trained on </w:t>
      </w:r>
      <w:r w:rsidDel="00000000" w:rsidR="00000000" w:rsidRPr="00000000">
        <w:rPr>
          <w:b w:val="1"/>
          <w:color w:val="24292e"/>
          <w:sz w:val="20"/>
          <w:szCs w:val="20"/>
          <w:highlight w:val="white"/>
          <w:rtl w:val="0"/>
        </w:rPr>
        <w:t xml:space="preserve">COCO-dataset</w:t>
      </w:r>
      <w:r w:rsidDel="00000000" w:rsidR="00000000" w:rsidRPr="00000000">
        <w:rPr>
          <w:color w:val="24292e"/>
          <w:sz w:val="20"/>
          <w:szCs w:val="20"/>
          <w:highlight w:val="white"/>
          <w:rtl w:val="0"/>
        </w:rPr>
        <w:t xml:space="preserve"> with a backbone of </w:t>
      </w:r>
      <w:r w:rsidDel="00000000" w:rsidR="00000000" w:rsidRPr="00000000">
        <w:rPr>
          <w:b w:val="1"/>
          <w:color w:val="24292e"/>
          <w:sz w:val="20"/>
          <w:szCs w:val="20"/>
          <w:highlight w:val="white"/>
          <w:rtl w:val="0"/>
        </w:rPr>
        <w:t xml:space="preserve">ResNet50.</w:t>
      </w:r>
    </w:p>
    <w:p w:rsidR="00000000" w:rsidDel="00000000" w:rsidP="00000000" w:rsidRDefault="00000000" w:rsidRPr="00000000" w14:paraId="0000000E">
      <w:pPr>
        <w:jc w:val="both"/>
        <w:rPr>
          <w:b w:val="1"/>
          <w:color w:val="24292e"/>
          <w:sz w:val="20"/>
          <w:szCs w:val="20"/>
          <w:highlight w:val="white"/>
        </w:rPr>
      </w:pPr>
      <w:r w:rsidDel="00000000" w:rsidR="00000000" w:rsidRPr="00000000">
        <w:rPr>
          <w:rtl w:val="0"/>
        </w:rPr>
      </w:r>
    </w:p>
    <w:p w:rsidR="00000000" w:rsidDel="00000000" w:rsidP="00000000" w:rsidRDefault="00000000" w:rsidRPr="00000000" w14:paraId="0000000F">
      <w:pPr>
        <w:jc w:val="both"/>
        <w:rPr>
          <w:b w:val="1"/>
          <w:color w:val="24292e"/>
          <w:sz w:val="20"/>
          <w:szCs w:val="20"/>
          <w:highlight w:val="white"/>
        </w:rPr>
      </w:pPr>
      <w:r w:rsidDel="00000000" w:rsidR="00000000" w:rsidRPr="00000000">
        <w:rPr>
          <w:b w:val="1"/>
          <w:color w:val="24292e"/>
          <w:sz w:val="20"/>
          <w:szCs w:val="20"/>
          <w:highlight w:val="white"/>
          <w:rtl w:val="0"/>
        </w:rPr>
        <w:t xml:space="preserve">Examples:</w:t>
      </w:r>
    </w:p>
    <w:tbl>
      <w:tblPr>
        <w:tblStyle w:val="Table1"/>
        <w:tblW w:w="1044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0"/>
                <w:szCs w:val="20"/>
                <w:highlight w:val="white"/>
              </w:rPr>
            </w:pPr>
            <w:r w:rsidDel="00000000" w:rsidR="00000000" w:rsidRPr="00000000">
              <w:rPr>
                <w:color w:val="24292e"/>
                <w:sz w:val="20"/>
                <w:szCs w:val="20"/>
                <w:highlight w:val="white"/>
                <w:rtl w:val="0"/>
              </w:rPr>
              <w:t xml:space="preserve">Correct prediction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0"/>
                <w:szCs w:val="20"/>
                <w:highlight w:val="white"/>
              </w:rPr>
            </w:pPr>
            <w:r w:rsidDel="00000000" w:rsidR="00000000" w:rsidRPr="00000000">
              <w:rPr>
                <w:color w:val="24292e"/>
                <w:sz w:val="20"/>
                <w:szCs w:val="20"/>
                <w:highlight w:val="white"/>
                <w:rtl w:val="0"/>
              </w:rPr>
              <w:t xml:space="preserve">Incorrect prediction</w:t>
            </w:r>
          </w:p>
        </w:tc>
      </w:tr>
      <w:tr>
        <w:trPr>
          <w:trHeight w:val="26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4292e"/>
                <w:sz w:val="20"/>
                <w:szCs w:val="20"/>
                <w:highlight w:val="white"/>
              </w:rPr>
            </w:pPr>
            <w:r w:rsidDel="00000000" w:rsidR="00000000" w:rsidRPr="00000000">
              <w:rPr>
                <w:color w:val="24292e"/>
                <w:sz w:val="20"/>
                <w:szCs w:val="20"/>
                <w:highlight w:val="white"/>
              </w:rPr>
              <w:drawing>
                <wp:inline distB="114300" distT="114300" distL="114300" distR="114300">
                  <wp:extent cx="2265600" cy="1519499"/>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65600" cy="15194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4292e"/>
                <w:sz w:val="20"/>
                <w:szCs w:val="20"/>
                <w:highlight w:val="white"/>
              </w:rPr>
            </w:pPr>
            <w:r w:rsidDel="00000000" w:rsidR="00000000" w:rsidRPr="00000000">
              <w:rPr>
                <w:color w:val="24292e"/>
                <w:sz w:val="20"/>
                <w:szCs w:val="20"/>
                <w:highlight w:val="white"/>
              </w:rPr>
              <w:drawing>
                <wp:inline distB="114300" distT="114300" distL="114300" distR="114300">
                  <wp:extent cx="2556113" cy="1493094"/>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556113" cy="149309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4292e"/>
                <w:sz w:val="20"/>
                <w:szCs w:val="20"/>
                <w:highlight w:val="white"/>
              </w:rPr>
            </w:pPr>
            <w:r w:rsidDel="00000000" w:rsidR="00000000" w:rsidRPr="00000000">
              <w:rPr>
                <w:color w:val="24292e"/>
                <w:sz w:val="20"/>
                <w:szCs w:val="20"/>
                <w:highlight w:val="white"/>
              </w:rPr>
              <w:drawing>
                <wp:inline distB="114300" distT="114300" distL="114300" distR="114300">
                  <wp:extent cx="1670288" cy="1670288"/>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670288" cy="1670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4292e"/>
                <w:sz w:val="20"/>
                <w:szCs w:val="20"/>
                <w:highlight w:val="white"/>
              </w:rPr>
            </w:pPr>
            <w:r w:rsidDel="00000000" w:rsidR="00000000" w:rsidRPr="00000000">
              <w:rPr>
                <w:color w:val="24292e"/>
                <w:sz w:val="20"/>
                <w:szCs w:val="20"/>
                <w:highlight w:val="white"/>
              </w:rPr>
              <w:drawing>
                <wp:inline distB="114300" distT="114300" distL="114300" distR="114300">
                  <wp:extent cx="2261527" cy="1700213"/>
                  <wp:effectExtent b="0" l="0" r="0" t="0"/>
                  <wp:docPr id="7"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261527" cy="17002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0"/>
                <w:szCs w:val="20"/>
                <w:highlight w:val="white"/>
              </w:rPr>
            </w:pPr>
            <w:r w:rsidDel="00000000" w:rsidR="00000000" w:rsidRPr="00000000">
              <w:rPr>
                <w:color w:val="24292e"/>
                <w:sz w:val="20"/>
                <w:szCs w:val="20"/>
                <w:highlight w:val="white"/>
                <w:rtl w:val="0"/>
              </w:rPr>
              <w:t xml:space="preserve">In these two images the model made the correct prediction because all the categories that it is aware of are few and clear.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0"/>
                <w:szCs w:val="20"/>
                <w:highlight w:val="white"/>
              </w:rPr>
            </w:pPr>
            <w:r w:rsidDel="00000000" w:rsidR="00000000" w:rsidRPr="00000000">
              <w:rPr>
                <w:color w:val="24292e"/>
                <w:sz w:val="20"/>
                <w:szCs w:val="20"/>
                <w:highlight w:val="white"/>
                <w:rtl w:val="0"/>
              </w:rPr>
              <w:t xml:space="preserve">In the first image the model made the wrong prediction because the dog looks similar to the lion, but in our dataset we do not have a lion. In the second image model made mistakes because we have too many instances and desktop computers look like TV.</w:t>
            </w:r>
          </w:p>
        </w:tc>
      </w:tr>
    </w:tbl>
    <w:p w:rsidR="00000000" w:rsidDel="00000000" w:rsidP="00000000" w:rsidRDefault="00000000" w:rsidRPr="00000000" w14:paraId="00000018">
      <w:pPr>
        <w:jc w:val="both"/>
        <w:rPr>
          <w:color w:val="24292e"/>
          <w:sz w:val="20"/>
          <w:szCs w:val="20"/>
          <w:highlight w:val="white"/>
        </w:rPr>
      </w:pPr>
      <w:r w:rsidDel="00000000" w:rsidR="00000000" w:rsidRPr="00000000">
        <w:rPr>
          <w:rtl w:val="0"/>
        </w:rPr>
      </w:r>
    </w:p>
    <w:p w:rsidR="00000000" w:rsidDel="00000000" w:rsidP="00000000" w:rsidRDefault="00000000" w:rsidRPr="00000000" w14:paraId="00000019">
      <w:pPr>
        <w:jc w:val="both"/>
        <w:rPr>
          <w:color w:val="24292e"/>
          <w:sz w:val="20"/>
          <w:szCs w:val="20"/>
          <w:highlight w:val="white"/>
        </w:rPr>
      </w:pPr>
      <w:r w:rsidDel="00000000" w:rsidR="00000000" w:rsidRPr="00000000">
        <w:rPr>
          <w:b w:val="1"/>
          <w:color w:val="24292e"/>
          <w:sz w:val="20"/>
          <w:szCs w:val="20"/>
          <w:highlight w:val="white"/>
          <w:rtl w:val="0"/>
        </w:rPr>
        <w:t xml:space="preserve">Observations</w:t>
      </w:r>
      <w:r w:rsidDel="00000000" w:rsidR="00000000" w:rsidRPr="00000000">
        <w:rPr>
          <w:color w:val="24292e"/>
          <w:sz w:val="20"/>
          <w:szCs w:val="20"/>
          <w:highlight w:val="white"/>
          <w:rtl w:val="0"/>
        </w:rPr>
        <w:t xml:space="preserve">: If the image is clear and does not have too many instances Detectron2 will make perfect predictions. The model seems to be more accurate on some objects than others (eg: Airplane, Person).</w:t>
      </w:r>
    </w:p>
    <w:p w:rsidR="00000000" w:rsidDel="00000000" w:rsidP="00000000" w:rsidRDefault="00000000" w:rsidRPr="00000000" w14:paraId="0000001A">
      <w:pPr>
        <w:jc w:val="both"/>
        <w:rPr>
          <w:color w:val="24292e"/>
          <w:sz w:val="20"/>
          <w:szCs w:val="20"/>
          <w:highlight w:val="white"/>
        </w:rPr>
      </w:pPr>
      <w:r w:rsidDel="00000000" w:rsidR="00000000" w:rsidRPr="00000000">
        <w:rPr>
          <w:b w:val="1"/>
          <w:color w:val="24292e"/>
          <w:sz w:val="20"/>
          <w:szCs w:val="20"/>
          <w:highlight w:val="white"/>
          <w:rtl w:val="0"/>
        </w:rPr>
        <w:t xml:space="preserve">Error mode</w:t>
      </w:r>
      <w:r w:rsidDel="00000000" w:rsidR="00000000" w:rsidRPr="00000000">
        <w:rPr>
          <w:color w:val="24292e"/>
          <w:sz w:val="20"/>
          <w:szCs w:val="20"/>
          <w:highlight w:val="white"/>
          <w:rtl w:val="0"/>
        </w:rPr>
        <w:t xml:space="preserve">: For the model of instance segmentation I have realized the error of failing to segment objets when we have too many instances within the input image. It keeps predicting lion, tigers as dogs. It also keeps confusing tv and Desktop. When objects are somehow occluded, It makes two bounding boxes on a single object, predicting that object as two different categories.</w:t>
      </w:r>
    </w:p>
    <w:p w:rsidR="00000000" w:rsidDel="00000000" w:rsidP="00000000" w:rsidRDefault="00000000" w:rsidRPr="00000000" w14:paraId="0000001B">
      <w:pPr>
        <w:jc w:val="both"/>
        <w:rPr>
          <w:color w:val="24292e"/>
          <w:sz w:val="20"/>
          <w:szCs w:val="20"/>
          <w:highlight w:val="white"/>
        </w:rPr>
      </w:pPr>
      <w:r w:rsidDel="00000000" w:rsidR="00000000" w:rsidRPr="00000000">
        <w:rPr>
          <w:rtl w:val="0"/>
        </w:rPr>
      </w:r>
    </w:p>
    <w:p w:rsidR="00000000" w:rsidDel="00000000" w:rsidP="00000000" w:rsidRDefault="00000000" w:rsidRPr="00000000" w14:paraId="0000001C">
      <w:pPr>
        <w:jc w:val="both"/>
        <w:rPr>
          <w:color w:val="24292e"/>
          <w:sz w:val="20"/>
          <w:szCs w:val="20"/>
          <w:highlight w:val="white"/>
        </w:rPr>
      </w:pPr>
      <w:r w:rsidDel="00000000" w:rsidR="00000000" w:rsidRPr="00000000">
        <w:rPr>
          <w:rtl w:val="0"/>
        </w:rPr>
      </w:r>
    </w:p>
    <w:p w:rsidR="00000000" w:rsidDel="00000000" w:rsidP="00000000" w:rsidRDefault="00000000" w:rsidRPr="00000000" w14:paraId="0000001D">
      <w:pPr>
        <w:jc w:val="center"/>
        <w:rPr>
          <w:color w:val="24292e"/>
          <w:sz w:val="20"/>
          <w:szCs w:val="20"/>
          <w:highlight w:val="white"/>
        </w:rPr>
      </w:pPr>
      <w:r w:rsidDel="00000000" w:rsidR="00000000" w:rsidRPr="00000000">
        <w:rPr>
          <w:b w:val="1"/>
          <w:sz w:val="20"/>
          <w:szCs w:val="20"/>
          <w:rtl w:val="0"/>
        </w:rPr>
        <w:t xml:space="preserve">Part B: Running pre trained model for pose estimation</w:t>
      </w:r>
      <w:r w:rsidDel="00000000" w:rsidR="00000000" w:rsidRPr="00000000">
        <w:rPr>
          <w:b w:val="1"/>
          <w:color w:val="24292e"/>
          <w:sz w:val="20"/>
          <w:szCs w:val="20"/>
          <w:highlight w:val="white"/>
          <w:rtl w:val="0"/>
        </w:rPr>
        <w:t xml:space="preserve">Model architecture</w:t>
      </w:r>
      <w:r w:rsidDel="00000000" w:rsidR="00000000" w:rsidRPr="00000000">
        <w:rPr>
          <w:color w:val="24292e"/>
          <w:sz w:val="20"/>
          <w:szCs w:val="20"/>
          <w:highlight w:val="white"/>
          <w:rtl w:val="0"/>
        </w:rPr>
        <w:t xml:space="preserve">:</w:t>
      </w:r>
    </w:p>
    <w:p w:rsidR="00000000" w:rsidDel="00000000" w:rsidP="00000000" w:rsidRDefault="00000000" w:rsidRPr="00000000" w14:paraId="0000001E">
      <w:pPr>
        <w:jc w:val="center"/>
        <w:rPr>
          <w:color w:val="24292e"/>
          <w:sz w:val="20"/>
          <w:szCs w:val="20"/>
          <w:highlight w:val="white"/>
        </w:rPr>
      </w:pPr>
      <w:r w:rsidDel="00000000" w:rsidR="00000000" w:rsidRPr="00000000">
        <w:rPr>
          <w:rtl w:val="0"/>
        </w:rPr>
      </w:r>
    </w:p>
    <w:p w:rsidR="00000000" w:rsidDel="00000000" w:rsidP="00000000" w:rsidRDefault="00000000" w:rsidRPr="00000000" w14:paraId="0000001F">
      <w:pPr>
        <w:jc w:val="both"/>
        <w:rPr>
          <w:b w:val="1"/>
          <w:sz w:val="20"/>
          <w:szCs w:val="20"/>
          <w:highlight w:val="white"/>
        </w:rPr>
      </w:pPr>
      <w:r w:rsidDel="00000000" w:rsidR="00000000" w:rsidRPr="00000000">
        <w:rPr>
          <w:color w:val="24292e"/>
          <w:sz w:val="20"/>
          <w:szCs w:val="20"/>
          <w:highlight w:val="white"/>
          <w:rtl w:val="0"/>
        </w:rPr>
        <w:t xml:space="preserve">From Detectron2 model zoo I have used the default predictor of model configuration file named </w:t>
      </w:r>
      <w:r w:rsidDel="00000000" w:rsidR="00000000" w:rsidRPr="00000000">
        <w:rPr>
          <w:rFonts w:ascii="Courier New" w:cs="Courier New" w:eastAsia="Courier New" w:hAnsi="Courier New"/>
          <w:color w:val="ffffff"/>
          <w:sz w:val="21"/>
          <w:szCs w:val="21"/>
          <w:shd w:fill="434343" w:val="clear"/>
          <w:rtl w:val="0"/>
        </w:rPr>
        <w:t xml:space="preserve">COCO-Keypoints/keypoint_rcnn_R_50_FPN_3x.yaml</w:t>
      </w:r>
      <w:r w:rsidDel="00000000" w:rsidR="00000000" w:rsidRPr="00000000">
        <w:rPr>
          <w:sz w:val="20"/>
          <w:szCs w:val="20"/>
          <w:highlight w:val="white"/>
          <w:rtl w:val="0"/>
        </w:rPr>
        <w:t xml:space="preserve"> Which is a pretrained </w:t>
      </w:r>
      <w:r w:rsidDel="00000000" w:rsidR="00000000" w:rsidRPr="00000000">
        <w:rPr>
          <w:sz w:val="20"/>
          <w:szCs w:val="20"/>
          <w:highlight w:val="white"/>
          <w:rtl w:val="0"/>
        </w:rPr>
        <w:t xml:space="preserve">keypoint detection model</w:t>
      </w:r>
      <w:r w:rsidDel="00000000" w:rsidR="00000000" w:rsidRPr="00000000">
        <w:rPr>
          <w:sz w:val="20"/>
          <w:szCs w:val="20"/>
          <w:highlight w:val="white"/>
          <w:rtl w:val="0"/>
        </w:rPr>
        <w:t xml:space="preserve"> baseline. It was pre-trained on </w:t>
      </w:r>
      <w:r w:rsidDel="00000000" w:rsidR="00000000" w:rsidRPr="00000000">
        <w:rPr>
          <w:b w:val="1"/>
          <w:sz w:val="20"/>
          <w:szCs w:val="20"/>
          <w:highlight w:val="white"/>
          <w:rtl w:val="0"/>
        </w:rPr>
        <w:t xml:space="preserve">COCO-dataset</w:t>
      </w:r>
      <w:r w:rsidDel="00000000" w:rsidR="00000000" w:rsidRPr="00000000">
        <w:rPr>
          <w:sz w:val="20"/>
          <w:szCs w:val="20"/>
          <w:highlight w:val="white"/>
          <w:rtl w:val="0"/>
        </w:rPr>
        <w:t xml:space="preserve"> with a backbone of </w:t>
      </w:r>
      <w:r w:rsidDel="00000000" w:rsidR="00000000" w:rsidRPr="00000000">
        <w:rPr>
          <w:b w:val="1"/>
          <w:sz w:val="20"/>
          <w:szCs w:val="20"/>
          <w:highlight w:val="white"/>
          <w:rtl w:val="0"/>
        </w:rPr>
        <w:t xml:space="preserve">ResNet50.</w:t>
      </w:r>
    </w:p>
    <w:p w:rsidR="00000000" w:rsidDel="00000000" w:rsidP="00000000" w:rsidRDefault="00000000" w:rsidRPr="00000000" w14:paraId="00000020">
      <w:pPr>
        <w:jc w:val="both"/>
        <w:rPr>
          <w:b w:val="1"/>
          <w:sz w:val="20"/>
          <w:szCs w:val="20"/>
          <w:highlight w:val="white"/>
        </w:rPr>
      </w:pPr>
      <w:r w:rsidDel="00000000" w:rsidR="00000000" w:rsidRPr="00000000">
        <w:rPr>
          <w:rtl w:val="0"/>
        </w:rPr>
      </w:r>
    </w:p>
    <w:p w:rsidR="00000000" w:rsidDel="00000000" w:rsidP="00000000" w:rsidRDefault="00000000" w:rsidRPr="00000000" w14:paraId="00000021">
      <w:pPr>
        <w:jc w:val="both"/>
        <w:rPr>
          <w:sz w:val="20"/>
          <w:szCs w:val="20"/>
        </w:rPr>
      </w:pPr>
      <w:r w:rsidDel="00000000" w:rsidR="00000000" w:rsidRPr="00000000">
        <w:rPr>
          <w:b w:val="1"/>
          <w:color w:val="24292e"/>
          <w:sz w:val="20"/>
          <w:szCs w:val="20"/>
          <w:highlight w:val="white"/>
          <w:rtl w:val="0"/>
        </w:rPr>
        <w:t xml:space="preserve">Examples:</w:t>
      </w:r>
      <w:r w:rsidDel="00000000" w:rsidR="00000000" w:rsidRPr="00000000">
        <w:rPr>
          <w:rtl w:val="0"/>
        </w:rPr>
      </w:r>
    </w:p>
    <w:tbl>
      <w:tblPr>
        <w:tblStyle w:val="Table2"/>
        <w:tblW w:w="991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9.5"/>
        <w:gridCol w:w="4959.5"/>
        <w:tblGridChange w:id="0">
          <w:tblGrid>
            <w:gridCol w:w="4959.5"/>
            <w:gridCol w:w="49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0"/>
                <w:szCs w:val="20"/>
              </w:rPr>
            </w:pPr>
            <w:r w:rsidDel="00000000" w:rsidR="00000000" w:rsidRPr="00000000">
              <w:rPr>
                <w:color w:val="24292e"/>
                <w:sz w:val="20"/>
                <w:szCs w:val="20"/>
                <w:highlight w:val="white"/>
                <w:rtl w:val="0"/>
              </w:rPr>
              <w:t xml:space="preserve">Correct prediction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0"/>
                <w:szCs w:val="20"/>
              </w:rPr>
            </w:pPr>
            <w:r w:rsidDel="00000000" w:rsidR="00000000" w:rsidRPr="00000000">
              <w:rPr>
                <w:color w:val="24292e"/>
                <w:sz w:val="20"/>
                <w:szCs w:val="20"/>
                <w:highlight w:val="white"/>
                <w:rtl w:val="0"/>
              </w:rPr>
              <w:t xml:space="preserve">Incorrect prediction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793254" cy="1604963"/>
                  <wp:effectExtent b="0" l="0" r="0" t="0"/>
                  <wp:docPr id="3" name="image8.png"/>
                  <a:graphic>
                    <a:graphicData uri="http://schemas.openxmlformats.org/drawingml/2006/picture">
                      <pic:pic>
                        <pic:nvPicPr>
                          <pic:cNvPr id="0" name="image8.png"/>
                          <pic:cNvPicPr preferRelativeResize="0"/>
                        </pic:nvPicPr>
                        <pic:blipFill>
                          <a:blip r:embed="rId11"/>
                          <a:srcRect b="0" l="15641" r="20867" t="0"/>
                          <a:stretch>
                            <a:fillRect/>
                          </a:stretch>
                        </pic:blipFill>
                        <pic:spPr>
                          <a:xfrm>
                            <a:off x="0" y="0"/>
                            <a:ext cx="1793254" cy="1604963"/>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020525" cy="1724025"/>
                  <wp:effectExtent b="0" l="0" r="0" t="0"/>
                  <wp:docPr id="8" name="image4.png"/>
                  <a:graphic>
                    <a:graphicData uri="http://schemas.openxmlformats.org/drawingml/2006/picture">
                      <pic:pic>
                        <pic:nvPicPr>
                          <pic:cNvPr id="0" name="image4.png"/>
                          <pic:cNvPicPr preferRelativeResize="0"/>
                        </pic:nvPicPr>
                        <pic:blipFill>
                          <a:blip r:embed="rId12"/>
                          <a:srcRect b="5500" l="4337" r="0" t="4000"/>
                          <a:stretch>
                            <a:fillRect/>
                          </a:stretch>
                        </pic:blipFill>
                        <pic:spPr>
                          <a:xfrm>
                            <a:off x="0" y="0"/>
                            <a:ext cx="1020525" cy="1724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2227524" cy="1490663"/>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227524"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2403713" cy="1616113"/>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403713" cy="1616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2775188" cy="1665113"/>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75188" cy="16651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For a simple and clear image the model will make correct predictions. This depends on the pose of the detected person and the number of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model will most make incorrect predictions if the image has too many instances(image1) and if the pose of the person detected is complicated( image2).</w:t>
            </w:r>
          </w:p>
        </w:tc>
      </w:tr>
    </w:tbl>
    <w:p w:rsidR="00000000" w:rsidDel="00000000" w:rsidP="00000000" w:rsidRDefault="00000000" w:rsidRPr="00000000" w14:paraId="0000002B">
      <w:pPr>
        <w:jc w:val="both"/>
        <w:rPr>
          <w:b w:val="1"/>
          <w:color w:val="24292e"/>
          <w:sz w:val="20"/>
          <w:szCs w:val="20"/>
          <w:highlight w:val="white"/>
        </w:rPr>
      </w:pPr>
      <w:r w:rsidDel="00000000" w:rsidR="00000000" w:rsidRPr="00000000">
        <w:rPr>
          <w:rtl w:val="0"/>
        </w:rPr>
      </w:r>
    </w:p>
    <w:p w:rsidR="00000000" w:rsidDel="00000000" w:rsidP="00000000" w:rsidRDefault="00000000" w:rsidRPr="00000000" w14:paraId="0000002C">
      <w:pPr>
        <w:jc w:val="both"/>
        <w:rPr>
          <w:sz w:val="20"/>
          <w:szCs w:val="20"/>
        </w:rPr>
      </w:pPr>
      <w:r w:rsidDel="00000000" w:rsidR="00000000" w:rsidRPr="00000000">
        <w:rPr>
          <w:b w:val="1"/>
          <w:color w:val="24292e"/>
          <w:sz w:val="20"/>
          <w:szCs w:val="20"/>
          <w:highlight w:val="white"/>
          <w:rtl w:val="0"/>
        </w:rPr>
        <w:t xml:space="preserve">Observations</w:t>
      </w:r>
      <w:r w:rsidDel="00000000" w:rsidR="00000000" w:rsidRPr="00000000">
        <w:rPr>
          <w:color w:val="24292e"/>
          <w:sz w:val="20"/>
          <w:szCs w:val="20"/>
          <w:highlight w:val="white"/>
          <w:rtl w:val="0"/>
        </w:rPr>
        <w:t xml:space="preserve">: If the image is clear, with few instances and the poses of the detected person are not very complex, the model will be able to make good pose estimation. The predicted pose is not 100% perfect sometimes there is a small shift or angle difference with the perfect pose. The model does not estimate the pose for objects other than person at all.</w:t>
      </w:r>
      <w:r w:rsidDel="00000000" w:rsidR="00000000" w:rsidRPr="00000000">
        <w:rPr>
          <w:rtl w:val="0"/>
        </w:rPr>
      </w:r>
    </w:p>
    <w:p w:rsidR="00000000" w:rsidDel="00000000" w:rsidP="00000000" w:rsidRDefault="00000000" w:rsidRPr="00000000" w14:paraId="0000002D">
      <w:pPr>
        <w:jc w:val="both"/>
        <w:rPr>
          <w:sz w:val="20"/>
          <w:szCs w:val="20"/>
        </w:rPr>
      </w:pP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b w:val="1"/>
          <w:color w:val="24292e"/>
          <w:sz w:val="20"/>
          <w:szCs w:val="20"/>
          <w:highlight w:val="white"/>
          <w:rtl w:val="0"/>
        </w:rPr>
        <w:t xml:space="preserve">Error mode</w:t>
      </w:r>
      <w:r w:rsidDel="00000000" w:rsidR="00000000" w:rsidRPr="00000000">
        <w:rPr>
          <w:color w:val="24292e"/>
          <w:sz w:val="20"/>
          <w:szCs w:val="20"/>
          <w:highlight w:val="white"/>
          <w:rtl w:val="0"/>
        </w:rPr>
        <w:t xml:space="preserve">: The model fails to estimate pose for people who have some part of their body being occluded by other people. It also makes wrong predictions when estimating pose for the legs of babies. It makes wrong predictions for images of a big group of people and it will totally fail to estimate the pose of some of them.</w:t>
      </w:r>
      <w:r w:rsidDel="00000000" w:rsidR="00000000" w:rsidRPr="00000000">
        <w:rPr>
          <w:rtl w:val="0"/>
        </w:rPr>
      </w:r>
    </w:p>
    <w:sectPr>
      <w:pgSz w:h="16834" w:w="11909"/>
      <w:pgMar w:bottom="1440" w:top="1440" w:left="992.1259842519685" w:right="99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jp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mailto:gmuhawenayo@aimsammi.org" TargetMode="External"/><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